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73"/>
        <w:gridCol w:w="1812"/>
        <w:gridCol w:w="1812"/>
      </w:tblGrid>
      <w:tr w:rsidR="004A6C61" w:rsidRPr="00257079" w:rsidTr="000B112E">
        <w:tc>
          <w:tcPr>
            <w:tcW w:w="704" w:type="dxa"/>
            <w:vAlign w:val="center"/>
          </w:tcPr>
          <w:p w:rsidR="004A6C61" w:rsidRPr="00257079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:rsidR="00D642D8" w:rsidRPr="00257079" w:rsidRDefault="00D642D8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A6C61" w:rsidRPr="00257079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sz w:val="18"/>
                <w:szCs w:val="18"/>
              </w:rPr>
              <w:t>Kod odpadu</w:t>
            </w:r>
          </w:p>
        </w:tc>
        <w:tc>
          <w:tcPr>
            <w:tcW w:w="3173" w:type="dxa"/>
            <w:vAlign w:val="center"/>
          </w:tcPr>
          <w:p w:rsidR="004A6C61" w:rsidRPr="00257079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sz w:val="18"/>
                <w:szCs w:val="18"/>
              </w:rPr>
              <w:t>Rodzaj odpadu</w:t>
            </w:r>
          </w:p>
        </w:tc>
        <w:tc>
          <w:tcPr>
            <w:tcW w:w="1812" w:type="dxa"/>
            <w:vAlign w:val="bottom"/>
          </w:tcPr>
          <w:p w:rsidR="004A6C61" w:rsidRPr="00257079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sz w:val="18"/>
                <w:szCs w:val="18"/>
              </w:rPr>
              <w:t>Maksymalne masy poszczególnych rodzajów odpadów, które mogą być magazynowane w tym samym czasie [Mg]</w:t>
            </w:r>
          </w:p>
        </w:tc>
        <w:tc>
          <w:tcPr>
            <w:tcW w:w="1812" w:type="dxa"/>
            <w:vAlign w:val="center"/>
          </w:tcPr>
          <w:p w:rsidR="004A6C61" w:rsidRPr="00257079" w:rsidRDefault="004A6C61" w:rsidP="00CD13A1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sz w:val="18"/>
                <w:szCs w:val="18"/>
              </w:rPr>
              <w:t>Maksymalne masy poszczególnych rodzajów odpadów, które mogą być magazynowane w okresie roku [Mg]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 08 02*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emulsje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10*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zawierające pozostałości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substancji niebezpiecznych lub nimi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zanieczyszczone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 01 11*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Opakowania z metali zawierające niebezpieczne porowate elementy wzmocnienia konstrukcyjnego (np. azbest), włącznie z pustymi pojemnikami ciśnieniowymi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rPr>
          <w:trHeight w:val="643"/>
        </w:trPr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4.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21*</w:t>
            </w:r>
          </w:p>
        </w:tc>
        <w:tc>
          <w:tcPr>
            <w:tcW w:w="3173" w:type="dxa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Niebezpieczne elementy inne niż wymienione w 16 01 07 do 16 01 11,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01 13 i 16 01 14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16 02 13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zawierające niebezpieczne elementy inne niż wymienione w 16 02 09 do 16 02 12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16 02 14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inne niż wymienione w 16 02 09 do 16 02 13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03*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Nieorganiczne odpady zawierające substancje niebezpieczne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16 03 04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Nieorganiczne odpady inne niż wymienione w 16 03 03, 16 03 80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4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05*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Organiczne odpady zawierające substancje niebezpieczne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10.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16 03 06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Organiczne odpady inne niż wymienione w 16 03 05, 16 03 80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11.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04*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Gazy w pojemnikach (w tym halony) zawierające substancje niebezpieczne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12.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16 05 05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Gazy w pojemnikach inne niż wymienione w 16 05 04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13.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01*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ołowiowe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14.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02*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niklowo- kadmowe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15.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16 06 04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alkaliczne (z wyłączeniem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16 06 03)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16 06 05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baterie i akumulatory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17.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81 01*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wykazujące właściwości niebezpieczne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F12492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16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16 81 02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inne niż wymienione w 16 81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01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19.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18 01 01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Narzędzia chirurgiczne i zabiegowe oraz ich resztki (z wyłączeniem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18 01 03)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18 01 04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niż wymienione w 18 01 03 (np. opatrunki z materiału lub gipsu, pościel, ubrania jednorazowe, pieluchy)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21.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06*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zawierające substancje niebezpieczne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22.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18 01 07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inne niż wymienione w 18 01 06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23.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08*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cytotoksyczne i cytostatyczne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24.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18 01 09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inne niż wymienione w 18 01 08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25.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10*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Odpady amalgamatu dentystycznego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26.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18 01 81</w:t>
            </w:r>
          </w:p>
        </w:tc>
        <w:tc>
          <w:tcPr>
            <w:tcW w:w="3173" w:type="dxa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peloidy po zabiegach wykonywanych w ramach działalności leczniczej, inne niż wymienione w 18 01 80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27.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18 02 01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Narzędzia chirurgiczne i zabiegowe oraz ich resztki (z wyłączeniem</w:t>
            </w:r>
          </w:p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18 02 02)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28.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18 02 03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 niż wymienione w 18 02 02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29.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05*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zawierające substancje niebezpieczne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0B112E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30.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18 02 06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Chemikalia, w tym odczynniki chemiczne, inne niż wymienione w 18 02 05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31.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07*</w:t>
            </w:r>
          </w:p>
        </w:tc>
        <w:tc>
          <w:tcPr>
            <w:tcW w:w="3173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Leki cytotoksyczne i cytostatyczne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32.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33*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33.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20 01 34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Baterie i akumulatory inne niż wymienione w 20 01 33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A51E5F" w:rsidRPr="00257079" w:rsidTr="0092206C">
        <w:tc>
          <w:tcPr>
            <w:tcW w:w="704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34.</w:t>
            </w:r>
          </w:p>
        </w:tc>
        <w:tc>
          <w:tcPr>
            <w:tcW w:w="1559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20 01 35*</w:t>
            </w:r>
          </w:p>
        </w:tc>
        <w:tc>
          <w:tcPr>
            <w:tcW w:w="3173" w:type="dxa"/>
            <w:vAlign w:val="bottom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35,00</w:t>
            </w:r>
          </w:p>
        </w:tc>
        <w:tc>
          <w:tcPr>
            <w:tcW w:w="1812" w:type="dxa"/>
            <w:vAlign w:val="center"/>
          </w:tcPr>
          <w:p w:rsidR="00A51E5F" w:rsidRPr="00257079" w:rsidRDefault="00A51E5F" w:rsidP="00A51E5F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</w:tbl>
    <w:p w:rsidR="00EA3306" w:rsidRDefault="00EA3306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Default="00257079"/>
    <w:p w:rsidR="00257079" w:rsidRPr="00257079" w:rsidRDefault="00257079" w:rsidP="00257079">
      <w:pPr>
        <w:pStyle w:val="Podpistabeli0"/>
        <w:shd w:val="clear" w:color="auto" w:fill="auto"/>
        <w:spacing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A51E5F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lastRenderedPageBreak/>
        <w:t xml:space="preserve">Tabela 2. </w:t>
      </w:r>
      <w:r>
        <w:rPr>
          <w:rFonts w:ascii="Arial" w:hAnsi="Arial" w:cs="Arial"/>
          <w:color w:val="000000" w:themeColor="text1"/>
          <w:sz w:val="20"/>
          <w:lang w:bidi="pl-PL"/>
        </w:rPr>
        <w:t>R</w:t>
      </w:r>
      <w:r w:rsidRPr="00A51E5F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t>odzaje i ilości odpadów zakaźnych przewidzianych do zbierania w magazynie odpadów (10)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456"/>
        <w:gridCol w:w="1813"/>
        <w:gridCol w:w="1813"/>
      </w:tblGrid>
      <w:tr w:rsidR="00257079" w:rsidTr="00257079">
        <w:tc>
          <w:tcPr>
            <w:tcW w:w="84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Lp.</w:t>
            </w:r>
          </w:p>
        </w:tc>
        <w:tc>
          <w:tcPr>
            <w:tcW w:w="1134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Kod</w:t>
            </w:r>
          </w:p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odpadu</w:t>
            </w:r>
          </w:p>
        </w:tc>
        <w:tc>
          <w:tcPr>
            <w:tcW w:w="345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Rodzaj odpadu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Maksymalne masy poszczególnych rodzajów odpadów, które mogą być</w:t>
            </w:r>
          </w:p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magazynowane w tym samym czasie [Mg]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Maksymalne masy poszczególnych rodzajów odpadów, które mogą być magazynowane</w:t>
            </w:r>
          </w:p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w okresie roku [Mg]</w:t>
            </w:r>
          </w:p>
        </w:tc>
      </w:tr>
      <w:tr w:rsidR="00257079" w:rsidTr="00257079">
        <w:tc>
          <w:tcPr>
            <w:tcW w:w="84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1134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02*</w:t>
            </w:r>
          </w:p>
        </w:tc>
        <w:tc>
          <w:tcPr>
            <w:tcW w:w="3456" w:type="dxa"/>
            <w:vAlign w:val="bottom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Części ciała i organy oraz pojemniki na krew i konserwanty służące do jej przechowywania (z wyłączeniem</w:t>
            </w:r>
          </w:p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18 01 03)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30,00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257079" w:rsidTr="00257079">
        <w:tc>
          <w:tcPr>
            <w:tcW w:w="84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2.</w:t>
            </w:r>
          </w:p>
        </w:tc>
        <w:tc>
          <w:tcPr>
            <w:tcW w:w="1134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03*</w:t>
            </w:r>
          </w:p>
        </w:tc>
        <w:tc>
          <w:tcPr>
            <w:tcW w:w="3456" w:type="dxa"/>
            <w:vAlign w:val="bottom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</w:t>
            </w:r>
            <w:proofErr w:type="spellStart"/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pieluchomajtki</w:t>
            </w:r>
            <w:proofErr w:type="spellEnd"/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, podpaski, podkłady), z wyłączeniem 18 01 80 i 18 01 82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30,00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257079" w:rsidTr="0077594D">
        <w:tc>
          <w:tcPr>
            <w:tcW w:w="84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3.</w:t>
            </w:r>
          </w:p>
        </w:tc>
        <w:tc>
          <w:tcPr>
            <w:tcW w:w="1134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80*</w:t>
            </w:r>
          </w:p>
        </w:tc>
        <w:tc>
          <w:tcPr>
            <w:tcW w:w="3456" w:type="dxa"/>
            <w:vAlign w:val="bottom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Zużyte peloidy po zabiegach wykonywanych w ramach działalności leczniczej o właściwościach zakaźnych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30,00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257079" w:rsidTr="0037657F">
        <w:tc>
          <w:tcPr>
            <w:tcW w:w="84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4.</w:t>
            </w:r>
          </w:p>
        </w:tc>
        <w:tc>
          <w:tcPr>
            <w:tcW w:w="1134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01 82*</w:t>
            </w:r>
          </w:p>
        </w:tc>
        <w:tc>
          <w:tcPr>
            <w:tcW w:w="3456" w:type="dxa"/>
            <w:vAlign w:val="bottom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Pozostałości z żywienia pacjentów oddziałów zakaźnych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30,00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  <w:tr w:rsidR="00257079" w:rsidTr="00E6109F">
        <w:tc>
          <w:tcPr>
            <w:tcW w:w="846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5.</w:t>
            </w:r>
          </w:p>
        </w:tc>
        <w:tc>
          <w:tcPr>
            <w:tcW w:w="1134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18 02 02*</w:t>
            </w:r>
          </w:p>
        </w:tc>
        <w:tc>
          <w:tcPr>
            <w:tcW w:w="3456" w:type="dxa"/>
            <w:vAlign w:val="bottom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30,00</w:t>
            </w:r>
          </w:p>
        </w:tc>
        <w:tc>
          <w:tcPr>
            <w:tcW w:w="1813" w:type="dxa"/>
            <w:vAlign w:val="center"/>
          </w:tcPr>
          <w:p w:rsidR="00257079" w:rsidRPr="00257079" w:rsidRDefault="00257079" w:rsidP="00257079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257079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1 000,00</w:t>
            </w:r>
          </w:p>
        </w:tc>
      </w:tr>
    </w:tbl>
    <w:p w:rsidR="00257079" w:rsidRDefault="00257079"/>
    <w:p w:rsidR="00370F58" w:rsidRPr="00370F58" w:rsidRDefault="00370F58" w:rsidP="00370F58">
      <w:pPr>
        <w:pStyle w:val="Teksttreci0"/>
        <w:shd w:val="clear" w:color="auto" w:fill="auto"/>
        <w:spacing w:before="0" w:after="0" w:line="280" w:lineRule="exact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</w:t>
      </w:r>
      <w:proofErr w:type="spellStart"/>
      <w:r w:rsidRPr="00370F58">
        <w:rPr>
          <w:rFonts w:ascii="Arial" w:hAnsi="Arial" w:cs="Arial"/>
          <w:sz w:val="20"/>
          <w:szCs w:val="20"/>
          <w:lang w:val="en-US"/>
        </w:rPr>
        <w:t>Podpisano</w:t>
      </w:r>
      <w:proofErr w:type="spellEnd"/>
      <w:r w:rsidRPr="00370F5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70F58">
        <w:rPr>
          <w:rFonts w:ascii="Arial" w:hAnsi="Arial" w:cs="Arial"/>
          <w:sz w:val="20"/>
          <w:szCs w:val="20"/>
          <w:lang w:val="en-US"/>
        </w:rPr>
        <w:t>podpisem</w:t>
      </w:r>
      <w:proofErr w:type="spellEnd"/>
      <w:r w:rsidRPr="00370F5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370F58">
        <w:rPr>
          <w:rFonts w:ascii="Arial" w:hAnsi="Arial" w:cs="Arial"/>
          <w:sz w:val="20"/>
          <w:szCs w:val="20"/>
          <w:lang w:val="en-US"/>
        </w:rPr>
        <w:t>elektronicznym</w:t>
      </w:r>
      <w:proofErr w:type="spellEnd"/>
      <w:r w:rsidRPr="00370F58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</w:t>
      </w:r>
      <w:r w:rsidRPr="00370F5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</w:t>
      </w:r>
    </w:p>
    <w:p w:rsidR="00370F58" w:rsidRPr="00370F58" w:rsidRDefault="00370F58" w:rsidP="00370F58">
      <w:pPr>
        <w:spacing w:after="0" w:line="280" w:lineRule="exact"/>
        <w:rPr>
          <w:rFonts w:ascii="Arial" w:hAnsi="Arial" w:cs="Arial"/>
          <w:sz w:val="20"/>
          <w:szCs w:val="20"/>
          <w:lang w:eastAsia="pl-PL"/>
        </w:rPr>
      </w:pPr>
      <w:r w:rsidRPr="00370F58">
        <w:rPr>
          <w:rFonts w:ascii="Arial" w:hAnsi="Arial" w:cs="Arial"/>
          <w:sz w:val="20"/>
        </w:rPr>
        <w:t xml:space="preserve">                                                                                                              Z up. PREZYDENTA MIASTA</w:t>
      </w:r>
    </w:p>
    <w:p w:rsidR="00370F58" w:rsidRPr="00370F58" w:rsidRDefault="00370F58" w:rsidP="00370F58">
      <w:pPr>
        <w:spacing w:after="0" w:line="280" w:lineRule="exact"/>
        <w:ind w:left="5664"/>
        <w:rPr>
          <w:rFonts w:ascii="Arial" w:hAnsi="Arial" w:cs="Arial"/>
          <w:sz w:val="20"/>
        </w:rPr>
      </w:pPr>
      <w:r w:rsidRPr="00370F58">
        <w:rPr>
          <w:rFonts w:ascii="Arial" w:hAnsi="Arial" w:cs="Arial"/>
          <w:sz w:val="20"/>
        </w:rPr>
        <w:t xml:space="preserve">               Zastępca Dyrektora </w:t>
      </w:r>
    </w:p>
    <w:p w:rsidR="00370F58" w:rsidRPr="00370F58" w:rsidRDefault="00370F58" w:rsidP="00370F58">
      <w:pPr>
        <w:spacing w:after="0" w:line="280" w:lineRule="exact"/>
        <w:ind w:left="4956"/>
        <w:jc w:val="center"/>
        <w:rPr>
          <w:rFonts w:ascii="Arial" w:hAnsi="Arial" w:cs="Arial"/>
          <w:sz w:val="20"/>
        </w:rPr>
      </w:pPr>
      <w:r w:rsidRPr="00370F58">
        <w:rPr>
          <w:rFonts w:ascii="Arial" w:hAnsi="Arial" w:cs="Arial"/>
          <w:sz w:val="20"/>
        </w:rPr>
        <w:t xml:space="preserve">          Wydziału Ochrony Środowiska</w:t>
      </w:r>
    </w:p>
    <w:p w:rsidR="00370F58" w:rsidRPr="00370F58" w:rsidRDefault="00370F58" w:rsidP="00370F58">
      <w:pPr>
        <w:pStyle w:val="Tekstpodstawowy"/>
        <w:spacing w:after="0" w:line="280" w:lineRule="exact"/>
        <w:rPr>
          <w:rFonts w:ascii="Arial" w:hAnsi="Arial" w:cs="Arial"/>
          <w:sz w:val="20"/>
        </w:rPr>
      </w:pPr>
      <w:r w:rsidRPr="00370F5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</w:t>
      </w:r>
      <w:r w:rsidRPr="00370F58">
        <w:rPr>
          <w:rFonts w:ascii="Arial" w:hAnsi="Arial" w:cs="Arial"/>
          <w:sz w:val="20"/>
          <w:lang w:val="pl-PL"/>
        </w:rPr>
        <w:t xml:space="preserve">  </w:t>
      </w:r>
      <w:r w:rsidRPr="00370F58">
        <w:rPr>
          <w:rFonts w:ascii="Arial" w:hAnsi="Arial" w:cs="Arial"/>
          <w:sz w:val="20"/>
        </w:rPr>
        <w:t>Dorota Młynarczyk</w:t>
      </w:r>
    </w:p>
    <w:p w:rsidR="00370F58" w:rsidRDefault="00370F58">
      <w:bookmarkStart w:id="0" w:name="_GoBack"/>
      <w:bookmarkEnd w:id="0"/>
    </w:p>
    <w:sectPr w:rsidR="00370F58" w:rsidSect="00CD13A1">
      <w:footerReference w:type="default" r:id="rId7"/>
      <w:headerReference w:type="firs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3A1" w:rsidRDefault="00CD13A1" w:rsidP="00CD13A1">
      <w:pPr>
        <w:spacing w:after="0" w:line="240" w:lineRule="auto"/>
      </w:pPr>
      <w:r>
        <w:separator/>
      </w:r>
    </w:p>
  </w:endnote>
  <w:endnote w:type="continuationSeparator" w:id="0">
    <w:p w:rsidR="00CD13A1" w:rsidRDefault="00CD13A1" w:rsidP="00CD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128306"/>
      <w:docPartObj>
        <w:docPartGallery w:val="Page Numbers (Bottom of Page)"/>
        <w:docPartUnique/>
      </w:docPartObj>
    </w:sdtPr>
    <w:sdtEndPr/>
    <w:sdtContent>
      <w:p w:rsidR="00CD13A1" w:rsidRDefault="00CD13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13A1" w:rsidRDefault="00CD1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3A1" w:rsidRDefault="00CD13A1" w:rsidP="00CD13A1">
      <w:pPr>
        <w:spacing w:after="0" w:line="240" w:lineRule="auto"/>
      </w:pPr>
      <w:r>
        <w:separator/>
      </w:r>
    </w:p>
  </w:footnote>
  <w:footnote w:type="continuationSeparator" w:id="0">
    <w:p w:rsidR="00CD13A1" w:rsidRDefault="00CD13A1" w:rsidP="00CD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86B" w:rsidRPr="00A51E5F" w:rsidRDefault="00F3586B">
    <w:pPr>
      <w:pStyle w:val="Nagwek"/>
      <w:rPr>
        <w:rFonts w:ascii="Arial" w:hAnsi="Arial" w:cs="Arial"/>
        <w:color w:val="000000" w:themeColor="text1"/>
        <w:sz w:val="20"/>
        <w:szCs w:val="20"/>
      </w:rPr>
    </w:pPr>
    <w:r w:rsidRPr="00A51E5F">
      <w:rPr>
        <w:rFonts w:ascii="Arial" w:hAnsi="Arial" w:cs="Arial"/>
        <w:color w:val="000000" w:themeColor="text1"/>
        <w:sz w:val="20"/>
        <w:szCs w:val="20"/>
      </w:rPr>
      <w:t xml:space="preserve">Załącznik nr </w:t>
    </w:r>
    <w:r w:rsidR="00A51E5F" w:rsidRPr="00A51E5F">
      <w:rPr>
        <w:rFonts w:ascii="Arial" w:hAnsi="Arial" w:cs="Arial"/>
        <w:color w:val="000000" w:themeColor="text1"/>
        <w:sz w:val="20"/>
        <w:szCs w:val="20"/>
      </w:rPr>
      <w:t>3</w:t>
    </w:r>
    <w:r w:rsidRPr="00A51E5F">
      <w:rPr>
        <w:rFonts w:ascii="Arial" w:hAnsi="Arial" w:cs="Arial"/>
        <w:color w:val="000000" w:themeColor="text1"/>
        <w:sz w:val="20"/>
        <w:szCs w:val="20"/>
      </w:rPr>
      <w:t xml:space="preserve"> do decyzji o środowiskowych uwarunkowaniach</w:t>
    </w:r>
  </w:p>
  <w:p w:rsidR="00F3586B" w:rsidRPr="00A51E5F" w:rsidRDefault="00F3586B">
    <w:pPr>
      <w:pStyle w:val="Nagwek"/>
      <w:rPr>
        <w:rFonts w:ascii="Arial" w:hAnsi="Arial" w:cs="Arial"/>
        <w:color w:val="000000" w:themeColor="text1"/>
        <w:sz w:val="20"/>
        <w:szCs w:val="20"/>
      </w:rPr>
    </w:pPr>
    <w:r w:rsidRPr="00A51E5F">
      <w:rPr>
        <w:rFonts w:ascii="Arial" w:hAnsi="Arial" w:cs="Arial"/>
        <w:color w:val="000000" w:themeColor="text1"/>
        <w:sz w:val="20"/>
        <w:szCs w:val="20"/>
      </w:rPr>
      <w:t>z dnia</w:t>
    </w:r>
    <w:r w:rsidR="00FA2CE8">
      <w:rPr>
        <w:rFonts w:ascii="Arial" w:hAnsi="Arial" w:cs="Arial"/>
        <w:color w:val="000000" w:themeColor="text1"/>
        <w:sz w:val="20"/>
        <w:szCs w:val="20"/>
      </w:rPr>
      <w:t xml:space="preserve"> 11.05</w:t>
    </w:r>
    <w:r w:rsidRPr="00A51E5F">
      <w:rPr>
        <w:rFonts w:ascii="Arial" w:hAnsi="Arial" w:cs="Arial"/>
        <w:color w:val="000000" w:themeColor="text1"/>
        <w:sz w:val="20"/>
        <w:szCs w:val="20"/>
      </w:rPr>
      <w:t>.2026 r., znak: WOŚr-VII.6220.1.1.2026.KM</w:t>
    </w:r>
  </w:p>
  <w:p w:rsidR="00C75463" w:rsidRPr="00A51E5F" w:rsidRDefault="00C75463" w:rsidP="00C75463">
    <w:pPr>
      <w:spacing w:after="120" w:line="276" w:lineRule="auto"/>
      <w:ind w:right="11"/>
      <w:jc w:val="both"/>
      <w:rPr>
        <w:rFonts w:ascii="Arial" w:hAnsi="Arial" w:cs="Arial"/>
        <w:b/>
        <w:color w:val="000000" w:themeColor="text1"/>
        <w:sz w:val="20"/>
        <w:szCs w:val="20"/>
      </w:rPr>
    </w:pPr>
  </w:p>
  <w:p w:rsidR="00CD13A1" w:rsidRPr="00257079" w:rsidRDefault="00A51E5F" w:rsidP="00257079">
    <w:pPr>
      <w:pStyle w:val="Podpistabeli0"/>
      <w:shd w:val="clear" w:color="auto" w:fill="auto"/>
      <w:spacing w:after="120" w:line="280" w:lineRule="exact"/>
      <w:rPr>
        <w:rFonts w:ascii="Arial" w:hAnsi="Arial" w:cs="Arial"/>
        <w:color w:val="000000" w:themeColor="text1"/>
        <w:sz w:val="20"/>
        <w:szCs w:val="20"/>
      </w:rPr>
    </w:pPr>
    <w:bookmarkStart w:id="1" w:name="bookmark18"/>
    <w:r w:rsidRPr="00A51E5F">
      <w:rPr>
        <w:rFonts w:ascii="Arial" w:hAnsi="Arial" w:cs="Arial"/>
        <w:color w:val="000000" w:themeColor="text1"/>
        <w:sz w:val="20"/>
        <w:szCs w:val="20"/>
        <w:lang w:eastAsia="pl-PL" w:bidi="pl-PL"/>
      </w:rPr>
      <w:t>Tabela 1</w:t>
    </w:r>
    <w:r>
      <w:rPr>
        <w:rFonts w:ascii="Arial" w:hAnsi="Arial" w:cs="Arial"/>
        <w:color w:val="000000" w:themeColor="text1"/>
        <w:sz w:val="20"/>
        <w:szCs w:val="20"/>
        <w:lang w:eastAsia="pl-PL" w:bidi="pl-PL"/>
      </w:rPr>
      <w:t>.</w:t>
    </w:r>
    <w:r w:rsidRPr="00A51E5F">
      <w:rPr>
        <w:rFonts w:ascii="Arial" w:hAnsi="Arial" w:cs="Arial"/>
        <w:color w:val="000000" w:themeColor="text1"/>
        <w:sz w:val="20"/>
        <w:szCs w:val="20"/>
        <w:lang w:eastAsia="pl-PL" w:bidi="pl-PL"/>
      </w:rPr>
      <w:t xml:space="preserve"> Rodzaje i ilości odpadów zbieranych w magazynie odpadów (10) innych niż zakaźne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61"/>
    <w:rsid w:val="000B112E"/>
    <w:rsid w:val="00257079"/>
    <w:rsid w:val="00370F58"/>
    <w:rsid w:val="004A6C61"/>
    <w:rsid w:val="005A0B2A"/>
    <w:rsid w:val="007248AA"/>
    <w:rsid w:val="00843FCD"/>
    <w:rsid w:val="00A51E5F"/>
    <w:rsid w:val="00BA733E"/>
    <w:rsid w:val="00C75463"/>
    <w:rsid w:val="00CD13A1"/>
    <w:rsid w:val="00D642D8"/>
    <w:rsid w:val="00EA3306"/>
    <w:rsid w:val="00F3586B"/>
    <w:rsid w:val="00FA2CE8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A98F8"/>
  <w15:chartTrackingRefBased/>
  <w15:docId w15:val="{FD24C33F-983A-4717-BAA1-E2A9AA0D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A6C61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4A6C61"/>
    <w:pPr>
      <w:widowControl w:val="0"/>
      <w:shd w:val="clear" w:color="auto" w:fill="FFFFFF"/>
      <w:spacing w:after="0" w:line="240" w:lineRule="auto"/>
      <w:jc w:val="center"/>
    </w:pPr>
    <w:rPr>
      <w:rFonts w:ascii="Arial Narrow" w:eastAsia="Arial Narrow" w:hAnsi="Arial Narrow" w:cs="Arial Narro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3A1"/>
  </w:style>
  <w:style w:type="paragraph" w:styleId="Stopka">
    <w:name w:val="footer"/>
    <w:basedOn w:val="Normalny"/>
    <w:link w:val="StopkaZnak"/>
    <w:uiPriority w:val="99"/>
    <w:unhideWhenUsed/>
    <w:rsid w:val="00CD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3A1"/>
  </w:style>
  <w:style w:type="paragraph" w:styleId="Tekstdymka">
    <w:name w:val="Balloon Text"/>
    <w:basedOn w:val="Normalny"/>
    <w:link w:val="TekstdymkaZnak"/>
    <w:uiPriority w:val="99"/>
    <w:semiHidden/>
    <w:unhideWhenUsed/>
    <w:rsid w:val="00C7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463"/>
    <w:rPr>
      <w:rFonts w:ascii="Segoe UI" w:hAnsi="Segoe UI" w:cs="Segoe U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A51E5F"/>
    <w:rPr>
      <w:rFonts w:ascii="Arial Narrow" w:eastAsia="Arial Narrow" w:hAnsi="Arial Narrow" w:cs="Arial Narrow"/>
      <w:b/>
      <w:bCs/>
      <w:color w:val="7F7F7F"/>
      <w:sz w:val="16"/>
      <w:szCs w:val="16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A51E5F"/>
    <w:pPr>
      <w:widowControl w:val="0"/>
      <w:shd w:val="clear" w:color="auto" w:fill="FFFFFF"/>
      <w:spacing w:after="0" w:line="240" w:lineRule="auto"/>
    </w:pPr>
    <w:rPr>
      <w:rFonts w:ascii="Arial Narrow" w:eastAsia="Arial Narrow" w:hAnsi="Arial Narrow" w:cs="Arial Narrow"/>
      <w:b/>
      <w:bCs/>
      <w:color w:val="7F7F7F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70F58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0F58"/>
    <w:rPr>
      <w:rFonts w:ascii="Calibri" w:eastAsia="Calibri" w:hAnsi="Calibri" w:cs="Times New Roman"/>
      <w:lang w:val="x-none"/>
    </w:rPr>
  </w:style>
  <w:style w:type="character" w:customStyle="1" w:styleId="Teksttreci">
    <w:name w:val="Tekst treści_"/>
    <w:link w:val="Teksttreci0"/>
    <w:locked/>
    <w:rsid w:val="00370F5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70F58"/>
    <w:pPr>
      <w:widowControl w:val="0"/>
      <w:shd w:val="clear" w:color="auto" w:fill="FFFFFF"/>
      <w:spacing w:before="60" w:after="24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07C2-8DDD-4052-BC2E-4F110E48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Katarzyna</dc:creator>
  <cp:keywords/>
  <dc:description/>
  <cp:lastModifiedBy>Marciniak Katarzyna</cp:lastModifiedBy>
  <cp:revision>5</cp:revision>
  <cp:lastPrinted>2026-04-14T09:32:00Z</cp:lastPrinted>
  <dcterms:created xsi:type="dcterms:W3CDTF">2026-04-14T09:09:00Z</dcterms:created>
  <dcterms:modified xsi:type="dcterms:W3CDTF">2026-05-11T06:42:00Z</dcterms:modified>
</cp:coreProperties>
</file>